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22"/>
          <w:szCs w:val="2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color w:val="FF0000"/>
          <w:spacing w:val="0"/>
          <w:sz w:val="64"/>
          <w:szCs w:val="64"/>
          <w:u w:val="none" w:color="auto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64"/>
          <w:szCs w:val="64"/>
        </w:rPr>
        <w:pict>
          <v:line id="_x0000_s1026" o:spid="_x0000_s1026" o:spt="20" style="position:absolute;left:0pt;flip:y;margin-left:1.55pt;margin-top:690.5pt;height:0.05pt;width:481.9pt;z-index:251661312;mso-width-relative:page;mso-height-relative:page;" filled="f" stroked="t" coordsize="21600,21600">
            <v:path arrowok="t"/>
            <v:fill on="f" focussize="0,0"/>
            <v:stroke weight="1pt" color="#FF0000"/>
            <v:imagedata o:title=""/>
            <o:lock v:ext="edit" grouping="f" rotation="f" text="f" aspectratio="f"/>
          </v:line>
        </w:pict>
      </w:r>
      <w:r>
        <w:rPr>
          <w:rFonts w:hint="eastAsia" w:ascii="华文中宋" w:hAnsi="华文中宋" w:eastAsia="华文中宋" w:cs="华文中宋"/>
          <w:b/>
          <w:bCs/>
          <w:sz w:val="64"/>
          <w:szCs w:val="64"/>
        </w:rPr>
        <w:pict>
          <v:line id="_x0000_s1027" o:spid="_x0000_s1027" o:spt="20" style="position:absolute;left:0pt;margin-left:1.5pt;margin-top:694.05pt;height:0.05pt;width:481.9pt;z-index:251660288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 grouping="f" rotation="f" text="f" aspectratio="f"/>
          </v:line>
        </w:pict>
      </w:r>
      <w:r>
        <w:rPr>
          <w:rFonts w:hint="eastAsia" w:ascii="华文中宋" w:hAnsi="华文中宋" w:eastAsia="华文中宋" w:cs="华文中宋"/>
          <w:b/>
          <w:bCs/>
          <w:sz w:val="64"/>
          <w:szCs w:val="64"/>
        </w:rPr>
        <w:pict>
          <v:line id="直线 10" o:spid="_x0000_s1028" o:spt="20" style="position:absolute;left:0pt;flip:y;margin-left:1.75pt;margin-top:59.4pt;height:0.05pt;width:481.9pt;z-index:251659264;mso-width-relative:page;mso-height-relative:page;" filled="f" stroked="t" coordsize="21600,21600">
            <v:path arrowok="t"/>
            <v:fill on="f" focussize="0,0"/>
            <v:stroke weight="1pt" color="#FF0000"/>
            <v:imagedata o:title=""/>
            <o:lock v:ext="edit" grouping="f" rotation="f" text="f" aspectratio="f"/>
          </v:line>
        </w:pict>
      </w:r>
      <w:r>
        <w:rPr>
          <w:rFonts w:hint="eastAsia" w:ascii="华文中宋" w:hAnsi="华文中宋" w:eastAsia="华文中宋" w:cs="华文中宋"/>
          <w:b/>
          <w:bCs/>
          <w:sz w:val="64"/>
          <w:szCs w:val="64"/>
        </w:rPr>
        <w:pict>
          <v:line id="直线 6" o:spid="_x0000_s1029" o:spt="20" style="position:absolute;left:0pt;margin-top:55.15pt;height:0.05pt;width:481.9pt;mso-position-horizontal:left;z-index:251658240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 grouping="f" rotation="f" text="f" aspectratio="f"/>
          </v:line>
        </w:pict>
      </w:r>
      <w:r>
        <w:rPr>
          <w:rFonts w:hint="eastAsia" w:ascii="华文中宋" w:hAnsi="华文中宋" w:eastAsia="华文中宋" w:cs="华文中宋"/>
          <w:b/>
          <w:bCs/>
          <w:color w:val="FF0000"/>
          <w:spacing w:val="142"/>
          <w:sz w:val="64"/>
          <w:szCs w:val="64"/>
          <w:u w:val="none" w:color="auto"/>
          <w:lang w:eastAsia="zh-CN"/>
        </w:rPr>
        <w:t>泛珠三角城市会展联</w:t>
      </w:r>
      <w:r>
        <w:rPr>
          <w:rFonts w:hint="eastAsia" w:ascii="华文中宋" w:hAnsi="华文中宋" w:eastAsia="华文中宋" w:cs="华文中宋"/>
          <w:b/>
          <w:bCs/>
          <w:color w:val="FF0000"/>
          <w:spacing w:val="0"/>
          <w:sz w:val="64"/>
          <w:szCs w:val="64"/>
          <w:u w:val="none" w:color="auto"/>
          <w:lang w:eastAsia="zh-CN"/>
        </w:rPr>
        <w:t>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32"/>
          <w:lang w:eastAsia="zh-CN"/>
        </w:rPr>
        <w:t>关于</w:t>
      </w:r>
      <w:r>
        <w:rPr>
          <w:rFonts w:hint="eastAsia" w:ascii="宋体" w:hAnsi="宋体" w:cs="宋体"/>
          <w:b/>
          <w:bCs/>
          <w:sz w:val="44"/>
          <w:szCs w:val="32"/>
          <w:lang w:eastAsia="zh-CN"/>
        </w:rPr>
        <w:t>表彰</w:t>
      </w:r>
      <w:r>
        <w:rPr>
          <w:rFonts w:hint="eastAsia" w:ascii="宋体" w:hAnsi="宋体" w:eastAsia="宋体" w:cs="宋体"/>
          <w:b/>
          <w:bCs/>
          <w:sz w:val="44"/>
          <w:szCs w:val="32"/>
          <w:lang w:val="en-US" w:eastAsia="zh-CN"/>
        </w:rPr>
        <w:t>2019年度泛珠三角城市会展</w:t>
      </w:r>
      <w:r>
        <w:rPr>
          <w:rFonts w:hint="eastAsia" w:ascii="宋体" w:hAnsi="宋体" w:cs="宋体"/>
          <w:b/>
          <w:bCs/>
          <w:sz w:val="44"/>
          <w:szCs w:val="32"/>
          <w:lang w:val="en-US" w:eastAsia="zh-CN"/>
        </w:rPr>
        <w:t>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32"/>
          <w:lang w:val="en-US" w:eastAsia="zh-CN"/>
        </w:rPr>
        <w:t>先进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32"/>
          <w:lang w:val="en-US" w:eastAsia="zh-CN"/>
        </w:rPr>
        <w:t>单位和个人名单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的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为了表彰对城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市会展业发展做出突出贡献的单位和模范人物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，经泛珠三角各城市会展协会推荐，联盟秘书处提交会长联席会议审议决定，对2019年度泛珠三角城市会展先进单位和个人获奖者给予表彰。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附件：2019年度泛珠三角城市会展联盟先进单位和个人名单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希望受表彰的代表再接再厉、再创新成绩。所有联盟会展人要向获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奖代表学习，奋发进取、不断创新，推动泛珠（大湾区）城市会展业协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同发展。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泛珠三角城市会展联盟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二〇一九年十一月二十六日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jc w:val="both"/>
        <w:textAlignment w:val="auto"/>
        <w:outlineLvl w:val="9"/>
        <w:rPr>
          <w:rFonts w:hint="eastAsia" w:ascii="宋体" w:hAnsi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br w:type="page"/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附件：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2019年度泛珠三角城市会展联盟先进单位和个人名单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ind w:left="0" w:leftChars="0" w:firstLine="420" w:firstLineChars="0"/>
        <w:jc w:val="both"/>
        <w:textAlignment w:val="auto"/>
        <w:outlineLvl w:val="9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单位名单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16"/>
        <w:gridCol w:w="8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32"/>
                <w:szCs w:val="32"/>
                <w:lang w:val="en-US" w:eastAsia="zh-CN" w:bidi="ar-SA"/>
              </w:rPr>
              <w:t>评奖项目</w:t>
            </w: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32"/>
                <w:szCs w:val="32"/>
                <w:lang w:val="en-US" w:eastAsia="zh-CN" w:bidi="ar-SA"/>
              </w:rPr>
              <w:t>评奖名单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16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标兵会展协会奖</w:t>
            </w: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湖南省会议展览业协会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1"/>
                <w:szCs w:val="20"/>
                <w:lang w:val="en-US" w:eastAsia="zh-CN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江西省会议展览业协会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1"/>
                <w:szCs w:val="20"/>
                <w:lang w:val="en-US" w:eastAsia="zh-CN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厦门市会议展览业协会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1"/>
                <w:szCs w:val="20"/>
                <w:lang w:val="en-US" w:eastAsia="zh-CN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苏州市会展行业协会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1"/>
                <w:szCs w:val="20"/>
                <w:lang w:val="en-US" w:eastAsia="zh-CN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武汉市会议展览业行业协会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1"/>
                <w:szCs w:val="20"/>
                <w:lang w:val="en-US" w:eastAsia="zh-CN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海口市会议展览业协会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1"/>
                <w:szCs w:val="20"/>
                <w:lang w:val="en-US" w:eastAsia="zh-CN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三亚市会展行业协会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1"/>
                <w:szCs w:val="20"/>
                <w:lang w:val="en-US" w:eastAsia="zh-CN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大连市会展行业协会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1"/>
                <w:szCs w:val="20"/>
                <w:lang w:val="en-US" w:eastAsia="zh-CN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《中国-东盟会展联盟网》南宁会展行业协会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1"/>
                <w:szCs w:val="20"/>
                <w:lang w:val="en-US" w:eastAsia="zh-CN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珠海市会展旅游业协会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名星会展企业奖</w:t>
            </w: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广东现代会展管理有限公司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广东珠西国际会展中心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桂林会展中心有限责任公司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智海王潮传播集团有限公司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海南乐韵商务会展有限公司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海南澜海博奥文化传播有限公司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湖南帝爵国际会展服务有限公司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湖南亚洲湘会展有限公司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广东鸿威国际会展集团有限公司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江西中锐展创文化发展有限公司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沁众营销策划（中山）有限公司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成都博众时代会展服务有限公司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湖南景成展览工程有限公司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品牌展会奖</w:t>
            </w: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桂林国际美食展暨漓泉啤酒音乐节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湖南（长沙）装配式建筑与工程技术博览会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中国（湖南）国际矿物宝石博览会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2019南国书香节暨阳江书展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第18届中国（阳江）国际五金刀剪博览会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第二届柴达木矿产资源开发暨新材料博览会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亚联机械工业巡展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ind w:left="0" w:lef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br w:type="page"/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个人名单公示</w:t>
      </w:r>
    </w:p>
    <w:tbl>
      <w:tblPr>
        <w:tblStyle w:val="3"/>
        <w:tblW w:w="10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4729"/>
        <w:gridCol w:w="181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30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32"/>
                <w:szCs w:val="32"/>
                <w:lang w:val="en-US" w:eastAsia="zh-CN" w:bidi="ar-SA"/>
              </w:rPr>
              <w:t>评奖项目</w:t>
            </w:r>
          </w:p>
        </w:tc>
        <w:tc>
          <w:tcPr>
            <w:tcW w:w="4729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1810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32"/>
                <w:szCs w:val="32"/>
                <w:lang w:val="en-US" w:eastAsia="zh-CN" w:bidi="ar-SA"/>
              </w:rPr>
              <w:t>参评人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32"/>
                <w:szCs w:val="32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30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领军会展人物奖</w:t>
            </w:r>
          </w:p>
        </w:tc>
        <w:tc>
          <w:tcPr>
            <w:tcW w:w="47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广州振威国际展览有限公司</w:t>
            </w:r>
          </w:p>
        </w:tc>
        <w:tc>
          <w:tcPr>
            <w:tcW w:w="18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张学山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153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7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《中国-东盟会展联盟网》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南宁会展行业协会</w:t>
            </w:r>
          </w:p>
        </w:tc>
        <w:tc>
          <w:tcPr>
            <w:tcW w:w="18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黄康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3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7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贵阳市会展行业协会</w:t>
            </w:r>
          </w:p>
        </w:tc>
        <w:tc>
          <w:tcPr>
            <w:tcW w:w="18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徐成里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3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7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东莞市会议展览业协会</w:t>
            </w:r>
          </w:p>
        </w:tc>
        <w:tc>
          <w:tcPr>
            <w:tcW w:w="18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陈卫胜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3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7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惠州市会展行业协会</w:t>
            </w:r>
          </w:p>
        </w:tc>
        <w:tc>
          <w:tcPr>
            <w:tcW w:w="18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苏浩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3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7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桂林市会展协会</w:t>
            </w:r>
          </w:p>
        </w:tc>
        <w:tc>
          <w:tcPr>
            <w:tcW w:w="18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罗明利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3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7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深圳市会议展览业协会</w:t>
            </w:r>
          </w:p>
        </w:tc>
        <w:tc>
          <w:tcPr>
            <w:tcW w:w="18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郑琦泽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30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菁英会展人物奖</w:t>
            </w:r>
          </w:p>
        </w:tc>
        <w:tc>
          <w:tcPr>
            <w:tcW w:w="47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广西贸促会展服务有限公司</w:t>
            </w:r>
          </w:p>
        </w:tc>
        <w:tc>
          <w:tcPr>
            <w:tcW w:w="18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覃剑启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3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7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海南瑞辰会展有限公司</w:t>
            </w:r>
          </w:p>
        </w:tc>
        <w:tc>
          <w:tcPr>
            <w:tcW w:w="18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李端重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3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7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海南智海先锋会展有限公司</w:t>
            </w:r>
          </w:p>
        </w:tc>
        <w:tc>
          <w:tcPr>
            <w:tcW w:w="18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赵美愿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3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7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惠州会展中心管理有限公司</w:t>
            </w:r>
          </w:p>
        </w:tc>
        <w:tc>
          <w:tcPr>
            <w:tcW w:w="18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石翔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3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7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广东珠西国际会展中心</w:t>
            </w:r>
          </w:p>
        </w:tc>
        <w:tc>
          <w:tcPr>
            <w:tcW w:w="18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柯家瑜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副总经理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003" w:right="1020" w:bottom="833" w:left="102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124BD0"/>
    <w:multiLevelType w:val="singleLevel"/>
    <w:tmpl w:val="C9124BD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0" w:hash="cUECdu8CssITcmgqR2UFqOhkY58=" w:salt="r+xNCa04y/9E2YtJkiL4ug==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A634722"/>
    <w:rsid w:val="002E1F50"/>
    <w:rsid w:val="016F12EC"/>
    <w:rsid w:val="019E769C"/>
    <w:rsid w:val="05293C83"/>
    <w:rsid w:val="08E63CF0"/>
    <w:rsid w:val="0AFB3024"/>
    <w:rsid w:val="0E057E65"/>
    <w:rsid w:val="115C3900"/>
    <w:rsid w:val="11984345"/>
    <w:rsid w:val="13964934"/>
    <w:rsid w:val="1BA93D08"/>
    <w:rsid w:val="1DAB3F7E"/>
    <w:rsid w:val="35CE6E2D"/>
    <w:rsid w:val="362407FC"/>
    <w:rsid w:val="381E5FB3"/>
    <w:rsid w:val="38AC4D74"/>
    <w:rsid w:val="427D742F"/>
    <w:rsid w:val="43184913"/>
    <w:rsid w:val="49FE1202"/>
    <w:rsid w:val="4A634722"/>
    <w:rsid w:val="53683ABE"/>
    <w:rsid w:val="54F928DD"/>
    <w:rsid w:val="57A63290"/>
    <w:rsid w:val="58EB79FD"/>
    <w:rsid w:val="6E4D24AE"/>
    <w:rsid w:val="75A10847"/>
    <w:rsid w:val="7609589C"/>
    <w:rsid w:val="76266566"/>
    <w:rsid w:val="7F812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799</Words>
  <Characters>800</Characters>
  <Lines>1</Lines>
  <Paragraphs>1</Paragraphs>
  <TotalTime>3</TotalTime>
  <ScaleCrop>false</ScaleCrop>
  <LinksUpToDate>false</LinksUpToDate>
  <CharactersWithSpaces>800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2015-09-25T07:49:00Z</dcterms:created>
  <dc:creator>Administrator</dc:creator>
  <cp:lastModifiedBy>她</cp:lastModifiedBy>
  <cp:lastPrinted>2019-11-24T01:35:57Z</cp:lastPrinted>
  <dcterms:modified xsi:type="dcterms:W3CDTF">2019-12-26T06:57:03Z</dcterms:modified>
  <dc:title>泛珠三角城市会展联盟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